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5CF65" w14:textId="77777777" w:rsidR="008337A0" w:rsidRPr="008337A0" w:rsidRDefault="008337A0"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337A0">
        <w:rPr>
          <w:rFonts w:ascii="Times New Roman" w:eastAsia="Times New Roman" w:hAnsi="Times New Roman" w:cs="Times New Roman"/>
          <w:b/>
          <w:bCs/>
          <w:sz w:val="36"/>
          <w:szCs w:val="36"/>
          <w:lang w:val="en-GB" w:eastAsia="en-GB"/>
        </w:rPr>
        <w:t>1. A Tájékoztató célja és hatálya</w:t>
      </w:r>
    </w:p>
    <w:p w14:paraId="6D02470E" w14:textId="02E8E3AF"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Jelen adatkezelési tájékoztató (a továbbiakban: „Tájékoztató”) célja, hogy meghatározza a</w:t>
      </w:r>
      <w:r w:rsidR="00953E6A">
        <w:rPr>
          <w:rFonts w:ascii="Times New Roman" w:eastAsia="Times New Roman" w:hAnsi="Times New Roman" w:cs="Times New Roman"/>
          <w:sz w:val="24"/>
          <w:szCs w:val="24"/>
          <w:lang w:val="en-GB" w:eastAsia="en-GB"/>
        </w:rPr>
        <w:t xml:space="preserve">z SZV Szín-Vonal Bt. </w:t>
      </w:r>
      <w:r w:rsidRPr="008337A0">
        <w:rPr>
          <w:rFonts w:ascii="Times New Roman" w:eastAsia="Times New Roman" w:hAnsi="Times New Roman" w:cs="Times New Roman"/>
          <w:sz w:val="24"/>
          <w:szCs w:val="24"/>
          <w:lang w:val="en-GB" w:eastAsia="en-GB"/>
        </w:rPr>
        <w:t xml:space="preserve"> (a továbbiakban: „Adatkezelő”) által vezetett nyilvántartások/adatbázisok felhasználásának törvényes rendjét, valamint biztosítsa az adatvédelem alkotmányos elveinek, az információs önrendelkezési jognak és adatbiztonság követelményeinek érvényesülését, valamint, hogy a törvényi szabályozás keretei között személyes adataival mindenki maga rendelkezzen, azok kezelésének körülményeit megismerhesse, illetve megakadályozza a jogosulatlan hozzáférést, az adatok megváltoztatását és jogosulatlan nyilvánosságra hozatalát. Továbbá jelen Tájékoztató tájékoztatásul szolgál az érintetteknek az Adatkezelő adatkezelési gyakorlatának bemutatására.</w:t>
      </w:r>
    </w:p>
    <w:p w14:paraId="6A7C0844" w14:textId="77777777" w:rsidR="008337A0" w:rsidRPr="008337A0" w:rsidRDefault="008337A0"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337A0">
        <w:rPr>
          <w:rFonts w:ascii="Times New Roman" w:eastAsia="Times New Roman" w:hAnsi="Times New Roman" w:cs="Times New Roman"/>
          <w:b/>
          <w:bCs/>
          <w:sz w:val="36"/>
          <w:szCs w:val="36"/>
          <w:lang w:val="en-GB" w:eastAsia="en-GB"/>
        </w:rPr>
        <w:t>2. Irányadó jogszabályok</w:t>
      </w:r>
    </w:p>
    <w:p w14:paraId="335612B0"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adatokat a törvényi előírásoknak megfelelően, bizalmasan kezeljük, csak annak érdekében használjuk fel, hogy a lehető legjobb kiszolgálást kaphassák ügyfeleink. A megadott telefon elérhetőségen ügyfeleinket felhívjuk, hírlevelet küldünk, amelyről lehetőség van bármikor leiratkozni a leveleink végén, és kérhető az adatok törlése a rendszereinkből. Telefonos kapcsolatfelvétel esetén a telefonbeszélgetés nem kerül rögzítésre.</w:t>
      </w:r>
    </w:p>
    <w:p w14:paraId="0817B8B1"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/Lásd: Az információs önrendelkezési jogról és az információszabadságról szóló 2011. évi CXII. törvény értelmező rendelkezése szerint adatkezelő: 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w:t>
      </w:r>
    </w:p>
    <w:p w14:paraId="11150E1C"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w:t>
      </w:r>
    </w:p>
    <w:p w14:paraId="6FCAF74D" w14:textId="77777777" w:rsidR="008337A0" w:rsidRPr="008337A0" w:rsidRDefault="008337A0" w:rsidP="008337A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2011. évi CXII. törvény az információs önrendelkezési jogról és az információszabadságról (a továbbiakban: „Infotv.”)</w:t>
      </w:r>
    </w:p>
    <w:p w14:paraId="587E287A" w14:textId="77777777" w:rsidR="008337A0" w:rsidRPr="008337A0" w:rsidRDefault="008337A0" w:rsidP="008337A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2013. évi V. törvény a Polgári Törvénykönyvről (a továbbiakban: „Ptk.”)</w:t>
      </w:r>
    </w:p>
    <w:p w14:paraId="7AE3B28C" w14:textId="77777777" w:rsidR="008337A0" w:rsidRPr="008337A0" w:rsidRDefault="008337A0" w:rsidP="008337A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2016. évi CXXX. törvény a polgári perrendtartásról (a továbbiakban: „Pp.”)</w:t>
      </w:r>
    </w:p>
    <w:p w14:paraId="0C45AA16" w14:textId="77777777" w:rsidR="008337A0" w:rsidRPr="008337A0" w:rsidRDefault="008337A0" w:rsidP="008337A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2001. évi CVIII. törvény – az elektronikus kereskedelmi szolgáltatások, valamint az információs társadalommal összefüggő szolgáltatások egyes kérdéseiről (a továbbiakban: „Eker. tv.”);</w:t>
      </w:r>
    </w:p>
    <w:p w14:paraId="679ABFF8" w14:textId="77777777" w:rsidR="008337A0" w:rsidRPr="008337A0" w:rsidRDefault="008337A0" w:rsidP="008337A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2008. évi XLVIII. törvény – a gazdasági reklámtevékenység alapvető feltételeiről és egyes korlátairól (a továbbiakban: „Grt.”).</w:t>
      </w:r>
    </w:p>
    <w:p w14:paraId="36C36CDA" w14:textId="77777777" w:rsidR="008337A0" w:rsidRPr="008337A0" w:rsidRDefault="008337A0" w:rsidP="008337A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kutatás és a közvetlen üzletszerzés célját szolgáló név- és lakcímadatok kezeléséről szóló 1995. évi CXIX. törvény,</w:t>
      </w:r>
    </w:p>
    <w:p w14:paraId="0233C649" w14:textId="77777777" w:rsidR="008337A0" w:rsidRPr="008337A0" w:rsidRDefault="008337A0" w:rsidP="008337A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hitelintézetekről és a pénzügyi vállalkozásokról szóló 2013. évi CCXXXVII. törvény (a továbbiakban: Hpt.),</w:t>
      </w:r>
    </w:p>
    <w:p w14:paraId="174A7EE4" w14:textId="77777777" w:rsidR="008337A0" w:rsidRPr="008337A0" w:rsidRDefault="008337A0" w:rsidP="008337A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befektetési vállalkozásokról és az árutőzsdei szolgáltatókról, valamint az általuk végezhető tevékenységek szabályairól szóló 2007. évi CXXXVIII. törvény (a továbbiakban: Bszt.)</w:t>
      </w:r>
    </w:p>
    <w:p w14:paraId="1FF2B64B" w14:textId="77777777" w:rsidR="008337A0" w:rsidRPr="008337A0" w:rsidRDefault="008337A0" w:rsidP="008337A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lastRenderedPageBreak/>
        <w:t>a biztosítási tevékenységről szóló 2014. évi LXXXVIII. törvény (a továbbiakban: Bit.)</w:t>
      </w:r>
    </w:p>
    <w:p w14:paraId="3D480DF9" w14:textId="77777777" w:rsidR="008337A0" w:rsidRPr="008337A0" w:rsidRDefault="008337A0"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337A0">
        <w:rPr>
          <w:rFonts w:ascii="Times New Roman" w:eastAsia="Times New Roman" w:hAnsi="Times New Roman" w:cs="Times New Roman"/>
          <w:b/>
          <w:bCs/>
          <w:sz w:val="36"/>
          <w:szCs w:val="36"/>
          <w:lang w:val="en-GB" w:eastAsia="en-GB"/>
        </w:rPr>
        <w:t>3. Az Adatkezelő adatai</w:t>
      </w:r>
    </w:p>
    <w:p w14:paraId="104CE22D"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 aktuális adatai a következők:</w:t>
      </w:r>
    </w:p>
    <w:p w14:paraId="708D8E38" w14:textId="743A4B31"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w:t>
      </w:r>
      <w:r w:rsidRPr="008337A0">
        <w:rPr>
          <w:rFonts w:ascii="Times New Roman" w:eastAsia="Times New Roman" w:hAnsi="Times New Roman" w:cs="Times New Roman"/>
          <w:b/>
          <w:bCs/>
          <w:sz w:val="24"/>
          <w:szCs w:val="24"/>
          <w:lang w:val="en-GB" w:eastAsia="en-GB"/>
        </w:rPr>
        <w:t>www.</w:t>
      </w:r>
      <w:r w:rsidR="002078FF">
        <w:rPr>
          <w:rFonts w:ascii="Times New Roman" w:eastAsia="Times New Roman" w:hAnsi="Times New Roman" w:cs="Times New Roman"/>
          <w:b/>
          <w:bCs/>
          <w:sz w:val="24"/>
          <w:szCs w:val="24"/>
          <w:lang w:val="en-GB" w:eastAsia="en-GB"/>
        </w:rPr>
        <w:t>szvszinvonal</w:t>
      </w:r>
      <w:r w:rsidRPr="008337A0">
        <w:rPr>
          <w:rFonts w:ascii="Times New Roman" w:eastAsia="Times New Roman" w:hAnsi="Times New Roman" w:cs="Times New Roman"/>
          <w:b/>
          <w:bCs/>
          <w:sz w:val="24"/>
          <w:szCs w:val="24"/>
          <w:lang w:val="en-GB" w:eastAsia="en-GB"/>
        </w:rPr>
        <w:t>.hu </w:t>
      </w:r>
      <w:r w:rsidRPr="008337A0">
        <w:rPr>
          <w:rFonts w:ascii="Times New Roman" w:eastAsia="Times New Roman" w:hAnsi="Times New Roman" w:cs="Times New Roman"/>
          <w:sz w:val="24"/>
          <w:szCs w:val="24"/>
          <w:lang w:val="en-GB" w:eastAsia="en-GB"/>
        </w:rPr>
        <w:t>honlap és az üzemeltetéséhez kapcsolódó valamennyi jog a</w:t>
      </w:r>
      <w:r w:rsidR="002078FF">
        <w:rPr>
          <w:rFonts w:ascii="Times New Roman" w:eastAsia="Times New Roman" w:hAnsi="Times New Roman" w:cs="Times New Roman"/>
          <w:sz w:val="24"/>
          <w:szCs w:val="24"/>
          <w:lang w:val="en-GB" w:eastAsia="en-GB"/>
        </w:rPr>
        <w:t>z SZV Szín-Vonal Bt.</w:t>
      </w:r>
      <w:r w:rsidRPr="008337A0">
        <w:rPr>
          <w:rFonts w:ascii="Times New Roman" w:eastAsia="Times New Roman" w:hAnsi="Times New Roman" w:cs="Times New Roman"/>
          <w:sz w:val="24"/>
          <w:szCs w:val="24"/>
          <w:lang w:val="en-GB" w:eastAsia="en-GB"/>
        </w:rPr>
        <w:t xml:space="preserve"> (székhelye: székhelye: </w:t>
      </w:r>
      <w:r w:rsidR="002078FF" w:rsidRPr="002078FF">
        <w:rPr>
          <w:rFonts w:ascii="Times New Roman" w:hAnsi="Times New Roman" w:cs="Times New Roman"/>
          <w:sz w:val="24"/>
          <w:szCs w:val="24"/>
        </w:rPr>
        <w:t>7668 Keszü</w:t>
      </w:r>
      <w:r w:rsidR="002078FF" w:rsidRPr="002078FF">
        <w:rPr>
          <w:rFonts w:ascii="Times New Roman" w:hAnsi="Times New Roman" w:cs="Times New Roman"/>
          <w:sz w:val="24"/>
          <w:szCs w:val="24"/>
        </w:rPr>
        <w:t xml:space="preserve">, </w:t>
      </w:r>
      <w:r w:rsidR="002078FF" w:rsidRPr="002078FF">
        <w:rPr>
          <w:rFonts w:ascii="Times New Roman" w:hAnsi="Times New Roman" w:cs="Times New Roman"/>
          <w:sz w:val="24"/>
          <w:szCs w:val="24"/>
        </w:rPr>
        <w:t>Kinizsi út 18.</w:t>
      </w:r>
      <w:r w:rsidRPr="008337A0">
        <w:rPr>
          <w:rFonts w:ascii="Times New Roman" w:eastAsia="Times New Roman" w:hAnsi="Times New Roman" w:cs="Times New Roman"/>
          <w:sz w:val="24"/>
          <w:szCs w:val="24"/>
          <w:lang w:val="en-GB" w:eastAsia="en-GB"/>
        </w:rPr>
        <w:t>, cégjegyzékszáma:</w:t>
      </w:r>
      <w:r w:rsidR="002078FF">
        <w:rPr>
          <w:rFonts w:ascii="Times New Roman" w:eastAsia="Times New Roman" w:hAnsi="Times New Roman" w:cs="Times New Roman"/>
          <w:sz w:val="24"/>
          <w:szCs w:val="24"/>
          <w:lang w:val="en-GB" w:eastAsia="en-GB"/>
        </w:rPr>
        <w:t xml:space="preserve"> </w:t>
      </w:r>
      <w:r w:rsidR="002078FF">
        <w:t>02 06 069021</w:t>
      </w:r>
      <w:r w:rsidRPr="008337A0">
        <w:rPr>
          <w:rFonts w:ascii="Times New Roman" w:eastAsia="Times New Roman" w:hAnsi="Times New Roman" w:cs="Times New Roman"/>
          <w:sz w:val="24"/>
          <w:szCs w:val="24"/>
          <w:lang w:val="en-GB" w:eastAsia="en-GB"/>
        </w:rPr>
        <w:t>, adószáma:</w:t>
      </w:r>
      <w:r w:rsidR="002078FF">
        <w:rPr>
          <w:rFonts w:ascii="Times New Roman" w:eastAsia="Times New Roman" w:hAnsi="Times New Roman" w:cs="Times New Roman"/>
          <w:sz w:val="24"/>
          <w:szCs w:val="24"/>
          <w:lang w:val="en-GB" w:eastAsia="en-GB"/>
        </w:rPr>
        <w:t xml:space="preserve"> </w:t>
      </w:r>
      <w:r w:rsidR="002078FF">
        <w:t>20654560102</w:t>
      </w:r>
      <w:r w:rsidRPr="008337A0">
        <w:rPr>
          <w:rFonts w:ascii="Times New Roman" w:eastAsia="Times New Roman" w:hAnsi="Times New Roman" w:cs="Times New Roman"/>
          <w:sz w:val="24"/>
          <w:szCs w:val="24"/>
          <w:lang w:val="en-GB" w:eastAsia="en-GB"/>
        </w:rPr>
        <w:t>) illeti.</w:t>
      </w:r>
    </w:p>
    <w:p w14:paraId="0195EB31" w14:textId="77777777" w:rsidR="008337A0" w:rsidRPr="008337A0" w:rsidRDefault="008337A0"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337A0">
        <w:rPr>
          <w:rFonts w:ascii="Times New Roman" w:eastAsia="Times New Roman" w:hAnsi="Times New Roman" w:cs="Times New Roman"/>
          <w:b/>
          <w:bCs/>
          <w:sz w:val="36"/>
          <w:szCs w:val="36"/>
          <w:lang w:val="en-GB" w:eastAsia="en-GB"/>
        </w:rPr>
        <w:t>4. A kezelt személyes adatok köre, az adatkezelés célja, időtartama és jogcíme</w:t>
      </w:r>
    </w:p>
    <w:p w14:paraId="6F6C5931"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 adatkezeléseit az érintettek önkéntes hozzájárulásán vagy törvényi felhatalmazás alapján végzi. Önkéntes hozzájárulás esetén az érintett bármikor kérhet tájékoztatást a kezelt adatok köréről, illetve azok felhasználásának módjáról, továbbá visszavonhatja hozzájárulását, kivéve meghatározott esetekben, amelyekben jogszabályi kötelezés alapján folytatódik az adatkezelés (ilyen esetekben az Adatkezelő tájékoztatást nyújt az adatok további kezeléséről az érintett részére).</w:t>
      </w:r>
    </w:p>
    <w:p w14:paraId="2AA694F4"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adatközlők kötelesek minden megadott adatot legjobb tudásuk szerint, pontosan közölni.</w:t>
      </w:r>
    </w:p>
    <w:p w14:paraId="53AD2616"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Amennyiben az adatközlő nem a saját személyes adatait adja meg, úgy az adatközlő kötelessége az érintett hozzájárulásának beszerzése.</w:t>
      </w:r>
    </w:p>
    <w:p w14:paraId="349B04D7"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Amennyiben az Adatkezelő adatfeldolgozók, vagy más harmadik személyek felé továbbítják az adatokat, úgy ezekről az Adatkezelő nyilvántartást vezet. Az adattovábbításról szóló feljegyzésnek tartalmaznia kell az adattovábbítás címzettjét, módját, időpontját, valamint a továbbított adatok körét.</w:t>
      </w:r>
    </w:p>
    <w:p w14:paraId="3A1586B2"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 egyes tevékenységeihez tartozó adatkezelések:</w:t>
      </w:r>
    </w:p>
    <w:p w14:paraId="66DD254A" w14:textId="77777777" w:rsidR="008337A0" w:rsidRPr="008337A0" w:rsidRDefault="008337A0" w:rsidP="008337A0">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b/>
          <w:bCs/>
          <w:sz w:val="24"/>
          <w:szCs w:val="24"/>
          <w:lang w:val="en-GB" w:eastAsia="en-GB"/>
        </w:rPr>
        <w:t>Hírlevélre történő feliratkozás</w:t>
      </w:r>
    </w:p>
    <w:p w14:paraId="4CEC84CA" w14:textId="23B00ABA"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 xml:space="preserve">Hírleveleinkben a </w:t>
      </w:r>
      <w:r w:rsidR="002078FF">
        <w:rPr>
          <w:rFonts w:ascii="Times New Roman" w:eastAsia="Times New Roman" w:hAnsi="Times New Roman" w:cs="Times New Roman"/>
          <w:sz w:val="24"/>
          <w:szCs w:val="24"/>
          <w:lang w:val="en-GB" w:eastAsia="en-GB"/>
        </w:rPr>
        <w:t xml:space="preserve">Szín-Vonal Galéria </w:t>
      </w:r>
      <w:r w:rsidR="00AD7579">
        <w:rPr>
          <w:rFonts w:ascii="Times New Roman" w:eastAsia="Times New Roman" w:hAnsi="Times New Roman" w:cs="Times New Roman"/>
          <w:sz w:val="24"/>
          <w:szCs w:val="24"/>
          <w:lang w:val="en-GB" w:eastAsia="en-GB"/>
        </w:rPr>
        <w:t>aktualitásairól tájékoztatjuk a feliratkozót.</w:t>
      </w:r>
    </w:p>
    <w:p w14:paraId="28AF0B5B"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adatkezelés jogalapja: érintetti hozzájárulás</w:t>
      </w:r>
    </w:p>
    <w:p w14:paraId="5E5370F5" w14:textId="77777777" w:rsidR="008337A0" w:rsidRPr="008337A0" w:rsidRDefault="008337A0" w:rsidP="008337A0">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kezelt adatok köre: név, e-mail cím</w:t>
      </w:r>
    </w:p>
    <w:p w14:paraId="42214B1C" w14:textId="5911DCCC" w:rsidR="008337A0" w:rsidRPr="008337A0" w:rsidRDefault="008337A0" w:rsidP="008337A0">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 xml:space="preserve">Az adatkezelés célja: </w:t>
      </w:r>
      <w:r w:rsidR="00AD7579">
        <w:rPr>
          <w:rFonts w:ascii="Times New Roman" w:eastAsia="Times New Roman" w:hAnsi="Times New Roman" w:cs="Times New Roman"/>
          <w:sz w:val="24"/>
          <w:szCs w:val="24"/>
          <w:lang w:val="en-GB" w:eastAsia="en-GB"/>
        </w:rPr>
        <w:t>tájékoztató</w:t>
      </w:r>
      <w:r w:rsidRPr="008337A0">
        <w:rPr>
          <w:rFonts w:ascii="Times New Roman" w:eastAsia="Times New Roman" w:hAnsi="Times New Roman" w:cs="Times New Roman"/>
          <w:sz w:val="24"/>
          <w:szCs w:val="24"/>
          <w:lang w:val="en-GB" w:eastAsia="en-GB"/>
        </w:rPr>
        <w:t xml:space="preserve"> anyag és ajánlat e-mailben történő elküldése</w:t>
      </w:r>
    </w:p>
    <w:p w14:paraId="715B2B98" w14:textId="07943495" w:rsid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Adatfeldolgozó</w:t>
      </w:r>
      <w:r w:rsidR="00AD7579">
        <w:rPr>
          <w:rFonts w:ascii="Times New Roman" w:eastAsia="Times New Roman" w:hAnsi="Times New Roman" w:cs="Times New Roman"/>
          <w:sz w:val="24"/>
          <w:szCs w:val="24"/>
          <w:lang w:val="en-GB" w:eastAsia="en-GB"/>
        </w:rPr>
        <w:t>: SZV-Szín-Vonal Bt.</w:t>
      </w:r>
      <w:r w:rsidR="00896C30" w:rsidRPr="00896C30">
        <w:rPr>
          <w:rFonts w:ascii="Times New Roman" w:eastAsia="Times New Roman" w:hAnsi="Times New Roman" w:cs="Times New Roman"/>
          <w:sz w:val="24"/>
          <w:szCs w:val="24"/>
          <w:lang w:val="en-GB" w:eastAsia="en-GB"/>
        </w:rPr>
        <w:t xml:space="preserve"> </w:t>
      </w:r>
      <w:r w:rsidR="00896C30" w:rsidRPr="008337A0">
        <w:rPr>
          <w:rFonts w:ascii="Times New Roman" w:eastAsia="Times New Roman" w:hAnsi="Times New Roman" w:cs="Times New Roman"/>
          <w:sz w:val="24"/>
          <w:szCs w:val="24"/>
          <w:lang w:val="en-GB" w:eastAsia="en-GB"/>
        </w:rPr>
        <w:t xml:space="preserve">(székhelye: székhelye: </w:t>
      </w:r>
      <w:r w:rsidR="00896C30" w:rsidRPr="002078FF">
        <w:rPr>
          <w:rFonts w:ascii="Times New Roman" w:hAnsi="Times New Roman" w:cs="Times New Roman"/>
          <w:sz w:val="24"/>
          <w:szCs w:val="24"/>
        </w:rPr>
        <w:t>7668 Keszü, Kinizsi út 18.</w:t>
      </w:r>
      <w:r w:rsidR="00896C30" w:rsidRPr="008337A0">
        <w:rPr>
          <w:rFonts w:ascii="Times New Roman" w:eastAsia="Times New Roman" w:hAnsi="Times New Roman" w:cs="Times New Roman"/>
          <w:sz w:val="24"/>
          <w:szCs w:val="24"/>
          <w:lang w:val="en-GB" w:eastAsia="en-GB"/>
        </w:rPr>
        <w:t>, cégjegyzékszáma:</w:t>
      </w:r>
      <w:r w:rsidR="00896C30">
        <w:rPr>
          <w:rFonts w:ascii="Times New Roman" w:eastAsia="Times New Roman" w:hAnsi="Times New Roman" w:cs="Times New Roman"/>
          <w:sz w:val="24"/>
          <w:szCs w:val="24"/>
          <w:lang w:val="en-GB" w:eastAsia="en-GB"/>
        </w:rPr>
        <w:t xml:space="preserve"> </w:t>
      </w:r>
      <w:r w:rsidR="00896C30">
        <w:t>02 06 069021</w:t>
      </w:r>
      <w:r w:rsidR="00896C30" w:rsidRPr="008337A0">
        <w:rPr>
          <w:rFonts w:ascii="Times New Roman" w:eastAsia="Times New Roman" w:hAnsi="Times New Roman" w:cs="Times New Roman"/>
          <w:sz w:val="24"/>
          <w:szCs w:val="24"/>
          <w:lang w:val="en-GB" w:eastAsia="en-GB"/>
        </w:rPr>
        <w:t>, adószáma:</w:t>
      </w:r>
      <w:r w:rsidR="00896C30">
        <w:rPr>
          <w:rFonts w:ascii="Times New Roman" w:eastAsia="Times New Roman" w:hAnsi="Times New Roman" w:cs="Times New Roman"/>
          <w:sz w:val="24"/>
          <w:szCs w:val="24"/>
          <w:lang w:val="en-GB" w:eastAsia="en-GB"/>
        </w:rPr>
        <w:t xml:space="preserve"> </w:t>
      </w:r>
      <w:r w:rsidR="00896C30">
        <w:t>20654560102</w:t>
      </w:r>
      <w:r w:rsidR="00896C30" w:rsidRPr="008337A0">
        <w:rPr>
          <w:rFonts w:ascii="Times New Roman" w:eastAsia="Times New Roman" w:hAnsi="Times New Roman" w:cs="Times New Roman"/>
          <w:sz w:val="24"/>
          <w:szCs w:val="24"/>
          <w:lang w:val="en-GB" w:eastAsia="en-GB"/>
        </w:rPr>
        <w:t>)</w:t>
      </w:r>
    </w:p>
    <w:p w14:paraId="2B504B1A" w14:textId="2E810F64" w:rsid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adatok törlésének határideje: visszavonásig</w:t>
      </w:r>
    </w:p>
    <w:p w14:paraId="28382AAC" w14:textId="77777777" w:rsidR="00A67A62" w:rsidRPr="008337A0" w:rsidRDefault="00A67A62" w:rsidP="008337A0">
      <w:pPr>
        <w:spacing w:before="100" w:beforeAutospacing="1" w:after="100" w:afterAutospacing="1" w:line="240" w:lineRule="auto"/>
        <w:rPr>
          <w:rFonts w:ascii="Times New Roman" w:eastAsia="Times New Roman" w:hAnsi="Times New Roman" w:cs="Times New Roman"/>
          <w:sz w:val="24"/>
          <w:szCs w:val="24"/>
          <w:lang w:val="en-GB" w:eastAsia="en-GB"/>
        </w:rPr>
      </w:pPr>
    </w:p>
    <w:p w14:paraId="71E19FBD" w14:textId="2C9F658E" w:rsidR="008337A0" w:rsidRPr="008337A0" w:rsidRDefault="00A67A62"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Pr>
          <w:rFonts w:ascii="Times New Roman" w:eastAsia="Times New Roman" w:hAnsi="Times New Roman" w:cs="Times New Roman"/>
          <w:b/>
          <w:bCs/>
          <w:sz w:val="36"/>
          <w:szCs w:val="36"/>
          <w:lang w:val="en-GB" w:eastAsia="en-GB"/>
        </w:rPr>
        <w:lastRenderedPageBreak/>
        <w:t>5</w:t>
      </w:r>
      <w:r w:rsidR="008337A0" w:rsidRPr="008337A0">
        <w:rPr>
          <w:rFonts w:ascii="Times New Roman" w:eastAsia="Times New Roman" w:hAnsi="Times New Roman" w:cs="Times New Roman"/>
          <w:b/>
          <w:bCs/>
          <w:sz w:val="36"/>
          <w:szCs w:val="36"/>
          <w:lang w:val="en-GB" w:eastAsia="en-GB"/>
        </w:rPr>
        <w:t>. Az érintettek jogai, jogorvoslati lehetőségek</w:t>
      </w:r>
    </w:p>
    <w:p w14:paraId="77BA0C0B"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érintettek bármikor tájékoztatást kérhetnek írásban az Adatkezelőtől az általa kezelt személyes adataik kezelésének módjáról, jelezheti törlési vagy módosítási igényét, továbbá visszavonhatja a korábban megadott hozzájárulását a 3. pontban megadott elérhetőségeken.</w:t>
      </w:r>
    </w:p>
    <w:p w14:paraId="376D01E6"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érintett törlési jogát a jogszabályban kötelezően előírt adatkezelések esetén nem gyakorolhatja.</w:t>
      </w:r>
    </w:p>
    <w:p w14:paraId="6BEEB0CA"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tájékoztatáshoz való jog tartalma: Az érintett igénye alapján az Adatkezelő az érintett részére a személyes adatok kezelésére vonatkozó, a GDPR 13. és 14. cikkében felsorolt információkat, valamint a 15-22. és a 34. cikk szerinti tájékoztatásokat tömör, közérthető formában átadja.</w:t>
      </w:r>
    </w:p>
    <w:p w14:paraId="3F01263A"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hozzáféréshez való jog tartalma: Az érintett megkeresésére az Adatkezelő tájékoztatást nyújt arról, hogy folyamatban van-e rá vonatkozó adatkezelés az Adatkezelőnél. Amennyiben Adatkezelőnél folyamatban van a kérelmezőre vonatkozó adatkezelés, az érintett jogosult hozzáférésre a következők tekintetében:</w:t>
      </w:r>
    </w:p>
    <w:p w14:paraId="2A2447D4"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rá vonatkozó személyes adatok;</w:t>
      </w:r>
    </w:p>
    <w:p w14:paraId="4CE451CD"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adatkezelés célja(i);</w:t>
      </w:r>
    </w:p>
    <w:p w14:paraId="6E2311BE"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érintett személyes adatok kategóriái;</w:t>
      </w:r>
    </w:p>
    <w:p w14:paraId="526C91EB"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azon személyek, amelyekkel az érintett adatait közölték, vagy közölni fogják;</w:t>
      </w:r>
    </w:p>
    <w:p w14:paraId="2A26D3CB"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adatok tárolásának időtartama;</w:t>
      </w:r>
    </w:p>
    <w:p w14:paraId="2E97CA0B"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helyesbítéshez, törléshez, valamint az adatkezelés korlátozásához való jog;</w:t>
      </w:r>
    </w:p>
    <w:p w14:paraId="102EE3C9"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bírósághoz, illetve felügyeleti hatósághoz fordulás joga;</w:t>
      </w:r>
    </w:p>
    <w:p w14:paraId="71E55D0D"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kezelt adatok forrása;</w:t>
      </w:r>
    </w:p>
    <w:p w14:paraId="072F9D0F"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profilalkotás és/vagy automatizált döntéshozatal, illetve ilyen alkalmazásának részletei, gyakorlati hatásai;</w:t>
      </w:r>
    </w:p>
    <w:p w14:paraId="48A8FA20" w14:textId="77777777" w:rsidR="008337A0" w:rsidRPr="008337A0" w:rsidRDefault="008337A0" w:rsidP="008337A0">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kezelt adatok harmadik ország vagy nemzetközi szervezet részére való átadása.</w:t>
      </w:r>
    </w:p>
    <w:p w14:paraId="159087E0"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fentiek szerinti adatigénylés esetén Adatkezelő az érintett részére kiadja a kérelemnek megfelelő, általa kezelt adatok egy másolati példányát. Külön kérelemre van lehetőség elektronikus úton való kézbesítést kérni az Adatkezelőtől.</w:t>
      </w:r>
    </w:p>
    <w:p w14:paraId="377ACA5D"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törléshez való jog: Amennyiben az alábbi indokok bármelyike fennáll, úgy az érintett kérésére Adatkezelő a legrövidebb időn belül, de legkésőbb 5 munkanapon belül, törli az érintettre vonatkozó adatokat:</w:t>
      </w:r>
    </w:p>
    <w:p w14:paraId="7CB22554"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adatok jogellenesen (jogszabályi felhatalmazás vagy személyes hozzájárulás nélkül) kerültek kezelésre;</w:t>
      </w:r>
    </w:p>
    <w:p w14:paraId="594EF5A9" w14:textId="77777777" w:rsidR="008337A0" w:rsidRPr="008337A0" w:rsidRDefault="008337A0" w:rsidP="008337A0">
      <w:pPr>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adatok kezelése szükségtelen az eredeti cél megvalósításához;</w:t>
      </w:r>
    </w:p>
    <w:p w14:paraId="45332ED5" w14:textId="77777777" w:rsidR="008337A0" w:rsidRPr="008337A0" w:rsidRDefault="008337A0" w:rsidP="008337A0">
      <w:pPr>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érintett visszavonja hozzájárulását az adatkezeléshez, és az Adatkezelőnek nincs más jogalapja az adatkezelésre;</w:t>
      </w:r>
    </w:p>
    <w:p w14:paraId="5798846F" w14:textId="77777777" w:rsidR="008337A0" w:rsidRPr="008337A0" w:rsidRDefault="008337A0" w:rsidP="008337A0">
      <w:pPr>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kérdéses adatok gyűjtésére információs társadalommal összefüggő szolgáltatások kínálásával kapcsolatban került sor;</w:t>
      </w:r>
    </w:p>
    <w:p w14:paraId="111D751D" w14:textId="77777777" w:rsidR="008337A0" w:rsidRPr="008337A0" w:rsidRDefault="008337A0" w:rsidP="008337A0">
      <w:pPr>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személyes adatokat az Adatkezelőre vonatkozó jogszabályi kötelezettségek teljesítéséhez törölni kell.</w:t>
      </w:r>
    </w:p>
    <w:p w14:paraId="32228465"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lastRenderedPageBreak/>
        <w:t>Az adatok törlését Adatkezelőnek nem áll módjában elvégezni, ha az adatkezelés az alábbiak bármelyikéhez szükséges a továbbiakban is:</w:t>
      </w:r>
    </w:p>
    <w:p w14:paraId="713DECA2" w14:textId="77777777" w:rsidR="008337A0" w:rsidRPr="008337A0" w:rsidRDefault="008337A0" w:rsidP="008337A0">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Adatkezelőre vonatkozó jogszabályi előírások teljesítéséhez szükséges a további adatkezelés;</w:t>
      </w:r>
    </w:p>
    <w:p w14:paraId="6FABE9CD" w14:textId="77777777" w:rsidR="008337A0" w:rsidRPr="008337A0" w:rsidRDefault="008337A0" w:rsidP="008337A0">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véleménynyilvánításhoz és a tájékozódáshoz való jog gyakorlása céljából szükséges;</w:t>
      </w:r>
    </w:p>
    <w:p w14:paraId="31354D7E" w14:textId="77777777" w:rsidR="008337A0" w:rsidRPr="008337A0" w:rsidRDefault="008337A0" w:rsidP="008337A0">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közérdekből;</w:t>
      </w:r>
    </w:p>
    <w:p w14:paraId="64EAA387" w14:textId="77777777" w:rsidR="008337A0" w:rsidRPr="008337A0" w:rsidRDefault="008337A0" w:rsidP="008337A0">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archiválási, tudományos, kutatási vagy statisztikai célból;</w:t>
      </w:r>
    </w:p>
    <w:p w14:paraId="18905A32" w14:textId="77777777" w:rsidR="008337A0" w:rsidRPr="008337A0" w:rsidRDefault="008337A0" w:rsidP="008337A0">
      <w:pPr>
        <w:numPr>
          <w:ilvl w:val="0"/>
          <w:numId w:val="12"/>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jogi igények érvényesítéséhez vagy védéséhez.</w:t>
      </w:r>
    </w:p>
    <w:p w14:paraId="74E0F612"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adatkezelés korlátozásához való jog: Amennyiben az alábbi indokok bármelyike fennáll, Adatkezelő korlátozza az adatkezelést az érintett kérelmére:</w:t>
      </w:r>
    </w:p>
    <w:p w14:paraId="754CFC6F"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érintett vitatja a rá vonatkozó adatok pontosságát, ekkor a korlátozás arra az időre vonatkozik, ameddig a kérdéses adatok pontosságának, helyességének felülvizsgálata hitelt érdemlően megtörténik;</w:t>
      </w:r>
    </w:p>
    <w:p w14:paraId="257D1DBF" w14:textId="77777777" w:rsidR="008337A0" w:rsidRPr="008337A0" w:rsidRDefault="008337A0" w:rsidP="008337A0">
      <w:pPr>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adatkezelés jogellenes, ugyanakkor az érintett kéri a törlés mellőzését, csupán az adatkezelés korlátozását kéri;</w:t>
      </w:r>
    </w:p>
    <w:p w14:paraId="4BEADFC2" w14:textId="77777777" w:rsidR="008337A0" w:rsidRPr="008337A0" w:rsidRDefault="008337A0" w:rsidP="008337A0">
      <w:pPr>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adatkezeléshez már nincs szükség az adatokra, de az érintett kéri azok további tárolását jogi igényei érvényesítéséhez vagy megvédéséhez;</w:t>
      </w:r>
    </w:p>
    <w:p w14:paraId="0C96F83C" w14:textId="77777777" w:rsidR="008337A0" w:rsidRPr="008337A0" w:rsidRDefault="008337A0" w:rsidP="008337A0">
      <w:pPr>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Amennyiben az Adatkezelő korlátozást vezet be bármely kezelt adatra, úgy a korlátozás időtartama alatt kizárólag akkor, és annyiban kezeli az érintett adatot, amennyiben:</w:t>
      </w:r>
    </w:p>
    <w:p w14:paraId="16BDD8B6" w14:textId="77777777" w:rsidR="008337A0" w:rsidRPr="008337A0" w:rsidRDefault="008337A0" w:rsidP="008337A0">
      <w:pPr>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érintett ehhez hozzájárul;</w:t>
      </w:r>
    </w:p>
    <w:p w14:paraId="0C2F7977" w14:textId="77777777" w:rsidR="008337A0" w:rsidRPr="008337A0" w:rsidRDefault="008337A0" w:rsidP="008337A0">
      <w:pPr>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jogi igények érvényesítéséhez vagy megvédéséhez szükséges;</w:t>
      </w:r>
    </w:p>
    <w:p w14:paraId="14537850" w14:textId="77777777" w:rsidR="008337A0" w:rsidRPr="008337A0" w:rsidRDefault="008337A0" w:rsidP="008337A0">
      <w:pPr>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más személy jogainak érvényesítéséhez vagy megvédéséhez szükséges;</w:t>
      </w:r>
    </w:p>
    <w:p w14:paraId="613B63BC" w14:textId="77777777" w:rsidR="008337A0" w:rsidRPr="008337A0" w:rsidRDefault="008337A0" w:rsidP="008337A0">
      <w:pPr>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közérdek érvényesítéséhez szükséges.</w:t>
      </w:r>
    </w:p>
    <w:p w14:paraId="3E6E18DC"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visszavonáshoz való jog: Az érintett jogosult az Adatkezelőnek adott hozzájárulását – írásban – bármikor visszavonni. Ilyen igény esetén az Adatkezelő haladéktalanul és véglegesen törli mindazon adatokat, amelyeket az érintettel kapcsolatosan kezelt, és amelyek további tárolását jogszabály nem írja elő, vagy jogos érdekekhez fűződő jogok érvényesítéséhez vagy megvédéséhez nem szükségesek. A hozzájárulás visszavonásáig történt adatkezelés jogosságát a visszavonás nem érinti.</w:t>
      </w:r>
    </w:p>
    <w:p w14:paraId="20BC898A"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adathordozáshoz való jog: Az érintett jogosult az Adatkezelő által a rá vonatkozó adatok, általánosan használt, számítógépes szoftverrel olvasható formátumban történő továbbítását kérni egy másik adatkezelő részére. A kérést Adatkezelő a lehető legrövidebb időn belül, de legkésőbb 30 napon belül teljesíti.</w:t>
      </w:r>
    </w:p>
    <w:p w14:paraId="7BF52FE5"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Automatizál döntéshozatal és profilalkotás: Az érintettet megilleti a jogosultság, hogy ne legyen alanya kizárólag automatizált adatkezelésen (például profilalkotáson) alapuló olyan döntésnek, amely rá joghatással lenne, vagy egyébként hátrányosan érintené. Nem alkalmazható ezen jogosultság, ha:</w:t>
      </w:r>
    </w:p>
    <w:p w14:paraId="083B7050" w14:textId="77777777" w:rsidR="008337A0" w:rsidRPr="008337A0" w:rsidRDefault="008337A0" w:rsidP="008337A0">
      <w:pPr>
        <w:numPr>
          <w:ilvl w:val="0"/>
          <w:numId w:val="14"/>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adatkezelés elengedhetetlen az érintett és az Adatkezelő közötti szerződés megkötése vagy teljesítése céljából;</w:t>
      </w:r>
    </w:p>
    <w:p w14:paraId="6B5053F3" w14:textId="77777777" w:rsidR="008337A0" w:rsidRPr="008337A0" w:rsidRDefault="008337A0" w:rsidP="008337A0">
      <w:pPr>
        <w:numPr>
          <w:ilvl w:val="0"/>
          <w:numId w:val="14"/>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érintett kifejezetten hozzájárul ilyen eljárás alkalmazásához;</w:t>
      </w:r>
    </w:p>
    <w:p w14:paraId="03B17589" w14:textId="77777777" w:rsidR="008337A0" w:rsidRPr="008337A0" w:rsidRDefault="008337A0" w:rsidP="008337A0">
      <w:pPr>
        <w:numPr>
          <w:ilvl w:val="0"/>
          <w:numId w:val="14"/>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lastRenderedPageBreak/>
        <w:t>alkalmazását jogszabály engedélyezi;</w:t>
      </w:r>
    </w:p>
    <w:p w14:paraId="49F6BDBE" w14:textId="77777777" w:rsidR="008337A0" w:rsidRPr="008337A0" w:rsidRDefault="008337A0" w:rsidP="008337A0">
      <w:pPr>
        <w:numPr>
          <w:ilvl w:val="0"/>
          <w:numId w:val="14"/>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szükséges jogi igények érvényesítéséhez vagy védéséhez.</w:t>
      </w:r>
    </w:p>
    <w:p w14:paraId="19DA0BFA" w14:textId="142D6523" w:rsidR="008337A0" w:rsidRPr="008337A0" w:rsidRDefault="00A67A62"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Pr>
          <w:rFonts w:ascii="Times New Roman" w:eastAsia="Times New Roman" w:hAnsi="Times New Roman" w:cs="Times New Roman"/>
          <w:b/>
          <w:bCs/>
          <w:sz w:val="36"/>
          <w:szCs w:val="36"/>
          <w:lang w:val="en-GB" w:eastAsia="en-GB"/>
        </w:rPr>
        <w:t>6</w:t>
      </w:r>
      <w:r w:rsidR="008337A0" w:rsidRPr="008337A0">
        <w:rPr>
          <w:rFonts w:ascii="Times New Roman" w:eastAsia="Times New Roman" w:hAnsi="Times New Roman" w:cs="Times New Roman"/>
          <w:b/>
          <w:bCs/>
          <w:sz w:val="36"/>
          <w:szCs w:val="36"/>
          <w:lang w:val="en-GB" w:eastAsia="en-GB"/>
        </w:rPr>
        <w:t>. Kapcsolatfelvétel</w:t>
      </w:r>
    </w:p>
    <w:p w14:paraId="04312629" w14:textId="77777777" w:rsidR="00A67A62"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Adatkezelővel való kapcsolatfelvétel során beérkező e-mailt, és annak tartalmát (így különösen a feladó nevét, címét, a dátumot, a csatolmányokat) az Adatkezelő 5 évig tárolja, majd törli</w:t>
      </w:r>
    </w:p>
    <w:p w14:paraId="5D0A2327" w14:textId="4E573FA3"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w:t>
      </w:r>
    </w:p>
    <w:p w14:paraId="68F364E2" w14:textId="54E1F09F" w:rsidR="008337A0" w:rsidRPr="008337A0" w:rsidRDefault="00A67A62"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Pr>
          <w:rFonts w:ascii="Times New Roman" w:eastAsia="Times New Roman" w:hAnsi="Times New Roman" w:cs="Times New Roman"/>
          <w:b/>
          <w:bCs/>
          <w:sz w:val="36"/>
          <w:szCs w:val="36"/>
          <w:lang w:val="en-GB" w:eastAsia="en-GB"/>
        </w:rPr>
        <w:t>7</w:t>
      </w:r>
      <w:r w:rsidR="008337A0" w:rsidRPr="008337A0">
        <w:rPr>
          <w:rFonts w:ascii="Times New Roman" w:eastAsia="Times New Roman" w:hAnsi="Times New Roman" w:cs="Times New Roman"/>
          <w:b/>
          <w:bCs/>
          <w:sz w:val="36"/>
          <w:szCs w:val="36"/>
          <w:lang w:val="en-GB" w:eastAsia="en-GB"/>
        </w:rPr>
        <w:t>. Az adatok tárolásának módja, biztosítása</w:t>
      </w:r>
    </w:p>
    <w:p w14:paraId="5C722A83"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Adatkezelő az általa kezelt adatokat – mind papír, mind elektronikus formában – a székhelyén őrzi.</w:t>
      </w:r>
    </w:p>
    <w:p w14:paraId="7C389D7C"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Adatkezelő a működéséhez olyan informatikai rendszert használ, amely biztosítja, hogy az adatok:</w:t>
      </w:r>
    </w:p>
    <w:p w14:paraId="22FE920A"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változatlansága igazolható legyen (adatintegritás);</w:t>
      </w:r>
    </w:p>
    <w:p w14:paraId="1B354401"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hitelessége biztosított legyen (adatkezelés hitelessége);</w:t>
      </w:r>
    </w:p>
    <w:p w14:paraId="657EA0F2"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arra jogosultak számára hozzáférhetőek legyenek (rendelkezésre állás);</w:t>
      </w:r>
    </w:p>
    <w:p w14:paraId="45F141CD"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illetve, hogy a jogosulatlan hozzáférés ellen védett legyen (adat bizalmassága).</w:t>
      </w:r>
    </w:p>
    <w:p w14:paraId="53761FCD"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adatok védelme kiterjed különösen:</w:t>
      </w:r>
    </w:p>
    <w:p w14:paraId="75AEDC80"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jogosulatlan hozzáférésre;</w:t>
      </w:r>
    </w:p>
    <w:p w14:paraId="504E2352"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megváltoztatásra;</w:t>
      </w:r>
    </w:p>
    <w:p w14:paraId="60ADCE57"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továbbításra;</w:t>
      </w:r>
    </w:p>
    <w:p w14:paraId="06D1B960"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törlésre;</w:t>
      </w:r>
    </w:p>
    <w:p w14:paraId="36C13C37"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nyilvánosságra hozatalra;</w:t>
      </w:r>
    </w:p>
    <w:p w14:paraId="2E2FE77E"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véletlen sérülésre;</w:t>
      </w:r>
    </w:p>
    <w:p w14:paraId="7ED09A9F"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véletlen megsemmisülésre;</w:t>
      </w:r>
    </w:p>
    <w:p w14:paraId="23C8BB67" w14:textId="77777777" w:rsidR="008337A0" w:rsidRPr="008337A0" w:rsidRDefault="008337A0" w:rsidP="008337A0">
      <w:pPr>
        <w:numPr>
          <w:ilvl w:val="0"/>
          <w:numId w:val="15"/>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illetve az alkalmazott technika megváltozása megváltozásából fakadó hozzáférhetetlenné válásra.</w:t>
      </w:r>
    </w:p>
    <w:p w14:paraId="66CA18C9"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Adatkezelő az elektronikusan kezelt adatok védelme érdekében a technika mindenkori állása szerint megfelelő szintű biztonságot nyújtó megoldást alkalmaz. A megfelelőség vizsgálata során különös hangsúlyt kap az Adatkezelőnél végzett adatkezelés során felmerülő kockázat mértéke. Az informatikai védelem biztosítja, hogy a tárolt adatok közvetlenül ne legyenek az érintettetekhez rendelhetők vagy összekapcsolhatók (kivéve, ha jogszabály azt megengedi).</w:t>
      </w:r>
    </w:p>
    <w:p w14:paraId="7225C3F6"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 az adatkezelése során biztosítja, hogy:</w:t>
      </w:r>
    </w:p>
    <w:p w14:paraId="2DDBB89E" w14:textId="77777777" w:rsidR="008337A0" w:rsidRPr="008337A0" w:rsidRDefault="008337A0" w:rsidP="008337A0">
      <w:pPr>
        <w:numPr>
          <w:ilvl w:val="0"/>
          <w:numId w:val="16"/>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arra jogosult hozzá tudjon férni az adatokhoz, amikor szüksége van rá;</w:t>
      </w:r>
    </w:p>
    <w:p w14:paraId="61464FCD" w14:textId="77777777" w:rsidR="008337A0" w:rsidRPr="008337A0" w:rsidRDefault="008337A0" w:rsidP="008337A0">
      <w:pPr>
        <w:numPr>
          <w:ilvl w:val="0"/>
          <w:numId w:val="16"/>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csak az férjen az információkhoz, aki erre jogosult;</w:t>
      </w:r>
    </w:p>
    <w:p w14:paraId="61705379" w14:textId="77777777" w:rsidR="008337A0" w:rsidRPr="008337A0" w:rsidRDefault="008337A0" w:rsidP="008337A0">
      <w:pPr>
        <w:numPr>
          <w:ilvl w:val="0"/>
          <w:numId w:val="16"/>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információ és a feldolgozás módszerének pontossága és teljessége védve legyen.</w:t>
      </w:r>
    </w:p>
    <w:p w14:paraId="2D3F274B"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 xml:space="preserve">Az Adatkezelő, és esetlegesen igénybe vett adatfeldolgozói mindenkor védelmet biztosítanak informatikai rendszereik ellen irányuló csalás, kémkedés, vírusok, betörések, rongálás, </w:t>
      </w:r>
      <w:r w:rsidRPr="008337A0">
        <w:rPr>
          <w:rFonts w:ascii="Times New Roman" w:eastAsia="Times New Roman" w:hAnsi="Times New Roman" w:cs="Times New Roman"/>
          <w:sz w:val="24"/>
          <w:szCs w:val="24"/>
          <w:lang w:val="en-GB" w:eastAsia="en-GB"/>
        </w:rPr>
        <w:lastRenderedPageBreak/>
        <w:t>természeti csapások ellen. Adatkezelő (illetve az adatfeldolgozó) szerverszintű és alkalmazásszintű védelmi eljárásokat alkalmaz.</w:t>
      </w:r>
    </w:p>
    <w:p w14:paraId="6AD33605"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 felé interneten keresztül – bármely formában – továbbított üzenetek fokozottan ki vannak téve az olyan hálózati fenyegetéseknek, amelyek az információk módosítására, illetékteleneknek való hozzáférésre, vagy egyéb illegális tevékenységre vezetnek. Az ilyen veszélyek elhárítására ugyanakkor az Adatkezelő mindent megtesz, ami a mindenkori technika állása szerint, ésszerűen megtehető, és tőle elvárható. Ennek érdekében az alkalmazott rendszerek megfigyelés alatt állnak, hogy a biztonsági eltéréseket rögzíthesse, hogy bizonyítékot szerezzen biztonsági eseményre vonatkozólag, illetve, hogy vizsgálhassa az óvintézkedések hatékonyságát.</w:t>
      </w:r>
    </w:p>
    <w:p w14:paraId="43CC4C7C" w14:textId="6E1E9E94" w:rsidR="008337A0" w:rsidRPr="008337A0" w:rsidRDefault="00A67A62"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Pr>
          <w:rFonts w:ascii="Times New Roman" w:eastAsia="Times New Roman" w:hAnsi="Times New Roman" w:cs="Times New Roman"/>
          <w:b/>
          <w:bCs/>
          <w:sz w:val="36"/>
          <w:szCs w:val="36"/>
          <w:lang w:val="en-GB" w:eastAsia="en-GB"/>
        </w:rPr>
        <w:t>8</w:t>
      </w:r>
      <w:r w:rsidR="008337A0" w:rsidRPr="008337A0">
        <w:rPr>
          <w:rFonts w:ascii="Times New Roman" w:eastAsia="Times New Roman" w:hAnsi="Times New Roman" w:cs="Times New Roman"/>
          <w:b/>
          <w:bCs/>
          <w:sz w:val="36"/>
          <w:szCs w:val="36"/>
          <w:lang w:val="en-GB" w:eastAsia="en-GB"/>
        </w:rPr>
        <w:t>. Eljárási szabályok</w:t>
      </w:r>
    </w:p>
    <w:p w14:paraId="0F9F15D4"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Amennyiben az Adatkezelőhöz a GDPR 15-22. cikke szerinti valamely kérelem érkezik be, úgy adatkezelő a lehető leggyorsabban, de legkésőbb 30 napon belül írásban tájékoztatja az érintettet a kérelem alapján foganatosított intézkedésekről.</w:t>
      </w:r>
    </w:p>
    <w:p w14:paraId="65152541"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Amennyiben a kérelem összetettsége vagy egyéb objektív körülmény indokolja, a fenti határidő egyszer, legfeljebb 60 nappal meghosszabbítható. A határidő meghosszabbításáról Adatkezelő írásban értesíti az érintettet, a meghosszabbítás megfelelő indoklásával együtt.</w:t>
      </w:r>
    </w:p>
    <w:p w14:paraId="77431423"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Adatkezelő a tájékoztatást ingyenesen biztosítja, kivéve, ha:</w:t>
      </w:r>
    </w:p>
    <w:p w14:paraId="636887A3" w14:textId="77777777" w:rsidR="008337A0" w:rsidRPr="008337A0" w:rsidRDefault="008337A0" w:rsidP="008337A0">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érintett ismételten, lényegében változatlan tartalomra kér tájékoztatást/intézkedést;</w:t>
      </w:r>
    </w:p>
    <w:p w14:paraId="3C285B0C" w14:textId="77777777" w:rsidR="008337A0" w:rsidRPr="008337A0" w:rsidRDefault="008337A0" w:rsidP="008337A0">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kérelem egyértelműen megalapozatlan;</w:t>
      </w:r>
    </w:p>
    <w:p w14:paraId="7339A53C" w14:textId="77777777" w:rsidR="008337A0" w:rsidRPr="008337A0" w:rsidRDefault="008337A0" w:rsidP="008337A0">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kérelem túlzó.</w:t>
      </w:r>
    </w:p>
    <w:p w14:paraId="0584F2C0" w14:textId="77777777" w:rsidR="008337A0" w:rsidRPr="008337A0" w:rsidRDefault="008337A0" w:rsidP="008337A0">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(3) pont szerinti esetekben Adatkezelő jogosult:</w:t>
      </w:r>
    </w:p>
    <w:p w14:paraId="58615E48" w14:textId="77777777" w:rsidR="008337A0" w:rsidRPr="008337A0" w:rsidRDefault="008337A0" w:rsidP="008337A0">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kérelmet megtagadni;</w:t>
      </w:r>
    </w:p>
    <w:p w14:paraId="2A6AC248" w14:textId="77777777" w:rsidR="008337A0" w:rsidRPr="008337A0" w:rsidRDefault="008337A0" w:rsidP="008337A0">
      <w:pPr>
        <w:numPr>
          <w:ilvl w:val="0"/>
          <w:numId w:val="17"/>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 kérelem teljesítését az azzal összefüggő, ésszerű díj megfizetéséhez kötni.</w:t>
      </w:r>
    </w:p>
    <w:p w14:paraId="5CABFAA1" w14:textId="5519FE0D"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 xml:space="preserve">Amennyiben a kérelmező papíralapon, vagy elektronikus adathordozón (CD-n vagy DVD-n) kéri az adatok átadását, úgy Adatkezelő az érintett adatok egy másolati példányát ingyenesen átadja a kért módon (kivéve, ha a választott platform technikailag aránytalan nehézséget jelentene). </w:t>
      </w:r>
    </w:p>
    <w:p w14:paraId="4CBACE5A"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Adatkezelő az általa kivitelezett helyesbítésről, törlésről, korlátozásról értesíti mindazon személyeket, akikkel az érintett adatokat korábban közölték, kivéve, ha a tájékoztatás lehetetlen, vagy aránytalanul nagy erőfeszítést igényel.</w:t>
      </w:r>
    </w:p>
    <w:p w14:paraId="358B20B2"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Amennyiben az érintett kéri, Adatkezelő tájékoztatást ad, hogy adatai mely személyek felé került továbbításra.</w:t>
      </w:r>
    </w:p>
    <w:p w14:paraId="357229E0"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Adatkezelő a kérelemre adandó válaszát elektronikus formában teszi meg, kivéve, ha:</w:t>
      </w:r>
    </w:p>
    <w:p w14:paraId="77BD4EB6" w14:textId="77777777" w:rsidR="008337A0" w:rsidRPr="008337A0" w:rsidRDefault="008337A0" w:rsidP="008337A0">
      <w:pPr>
        <w:numPr>
          <w:ilvl w:val="0"/>
          <w:numId w:val="18"/>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érintett kifejezetten eltérő módon kéri a választ, és az nem okoz indokolatlanul magas többletkiadást az Adatkezelőnek;</w:t>
      </w:r>
    </w:p>
    <w:p w14:paraId="3481A23D" w14:textId="77777777" w:rsidR="008337A0" w:rsidRPr="008337A0" w:rsidRDefault="008337A0" w:rsidP="008337A0">
      <w:pPr>
        <w:numPr>
          <w:ilvl w:val="0"/>
          <w:numId w:val="18"/>
        </w:num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 nem ismeri az érintett elektronikus elérhetőségét.</w:t>
      </w:r>
    </w:p>
    <w:p w14:paraId="6C39DD64" w14:textId="20747892" w:rsidR="008337A0" w:rsidRPr="008337A0" w:rsidRDefault="008337A0"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337A0">
        <w:rPr>
          <w:rFonts w:ascii="Times New Roman" w:eastAsia="Times New Roman" w:hAnsi="Times New Roman" w:cs="Times New Roman"/>
          <w:b/>
          <w:bCs/>
          <w:sz w:val="36"/>
          <w:szCs w:val="36"/>
          <w:lang w:val="en-GB" w:eastAsia="en-GB"/>
        </w:rPr>
        <w:lastRenderedPageBreak/>
        <w:t>1</w:t>
      </w:r>
      <w:r w:rsidR="00A67A62">
        <w:rPr>
          <w:rFonts w:ascii="Times New Roman" w:eastAsia="Times New Roman" w:hAnsi="Times New Roman" w:cs="Times New Roman"/>
          <w:b/>
          <w:bCs/>
          <w:sz w:val="36"/>
          <w:szCs w:val="36"/>
          <w:lang w:val="en-GB" w:eastAsia="en-GB"/>
        </w:rPr>
        <w:t>9</w:t>
      </w:r>
      <w:r w:rsidRPr="008337A0">
        <w:rPr>
          <w:rFonts w:ascii="Times New Roman" w:eastAsia="Times New Roman" w:hAnsi="Times New Roman" w:cs="Times New Roman"/>
          <w:b/>
          <w:bCs/>
          <w:sz w:val="36"/>
          <w:szCs w:val="36"/>
          <w:lang w:val="en-GB" w:eastAsia="en-GB"/>
        </w:rPr>
        <w:t>. Kártérítés</w:t>
      </w:r>
    </w:p>
    <w:p w14:paraId="02EF405D"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Amennyiben bármely érintett az adatvédelemre vonatkozó jogszabályok megsértésének eredményeként vagyoni vagy nem vagyoni kárt szenved, úgy jogosult az Adatkezelőtől és/vagy az adatfeldolgozótól kártérítést követelni. Amennyiben az Adatkezelő és adatfeldolgozó(k) is érintettek a jogsértés elkövetésével, úgy a bekövetkezett kárért egyetemlegesen felelnek.</w:t>
      </w:r>
    </w:p>
    <w:p w14:paraId="2F84ED27"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adatfeldolgozó kizárólag abban az esetben felel a felmerült károkért, ha megsértette a vonatkozó adatvédelmi jogszabályok kifejezetten az adatfeldolgozókra megfogalmazott előírásait, illetve, ha a kár az Adatkezelő utasításainak figyelmen kívül hagyása miatt állt be.</w:t>
      </w:r>
    </w:p>
    <w:p w14:paraId="198AC1F2"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 illetve az esetleges adatfeldolgozók csak abban az esetben felelnek, ha nem tudják bizonyítani, hogy a kárt előidéző eseményért, körülményért nem felelősek.</w:t>
      </w:r>
    </w:p>
    <w:p w14:paraId="7B3F240C" w14:textId="19F1A746" w:rsidR="008337A0" w:rsidRPr="008337A0" w:rsidRDefault="008337A0"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337A0">
        <w:rPr>
          <w:rFonts w:ascii="Times New Roman" w:eastAsia="Times New Roman" w:hAnsi="Times New Roman" w:cs="Times New Roman"/>
          <w:b/>
          <w:bCs/>
          <w:sz w:val="36"/>
          <w:szCs w:val="36"/>
          <w:lang w:val="en-GB" w:eastAsia="en-GB"/>
        </w:rPr>
        <w:t>1</w:t>
      </w:r>
      <w:r w:rsidR="00A67A62">
        <w:rPr>
          <w:rFonts w:ascii="Times New Roman" w:eastAsia="Times New Roman" w:hAnsi="Times New Roman" w:cs="Times New Roman"/>
          <w:b/>
          <w:bCs/>
          <w:sz w:val="36"/>
          <w:szCs w:val="36"/>
          <w:lang w:val="en-GB" w:eastAsia="en-GB"/>
        </w:rPr>
        <w:t>0</w:t>
      </w:r>
      <w:r w:rsidRPr="008337A0">
        <w:rPr>
          <w:rFonts w:ascii="Times New Roman" w:eastAsia="Times New Roman" w:hAnsi="Times New Roman" w:cs="Times New Roman"/>
          <w:b/>
          <w:bCs/>
          <w:sz w:val="36"/>
          <w:szCs w:val="36"/>
          <w:lang w:val="en-GB" w:eastAsia="en-GB"/>
        </w:rPr>
        <w:t>. Jogorvoslat</w:t>
      </w:r>
    </w:p>
    <w:p w14:paraId="4056D6F9" w14:textId="1D493F51"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Ha bármilyen kifogásolható dolgot észlel, kérjük, először felénk jelezze a </w:t>
      </w:r>
      <w:hyperlink r:id="rId5" w:history="1">
        <w:r w:rsidR="00510854" w:rsidRPr="008337A0">
          <w:rPr>
            <w:rStyle w:val="Hiperhivatkozs"/>
            <w:rFonts w:ascii="Times New Roman" w:eastAsia="Times New Roman" w:hAnsi="Times New Roman" w:cs="Times New Roman"/>
            <w:sz w:val="24"/>
            <w:szCs w:val="24"/>
            <w:lang w:val="en-GB" w:eastAsia="en-GB"/>
          </w:rPr>
          <w:t>info@</w:t>
        </w:r>
        <w:r w:rsidR="00510854" w:rsidRPr="00A22F5B">
          <w:rPr>
            <w:rStyle w:val="Hiperhivatkozs"/>
            <w:rFonts w:ascii="Times New Roman" w:eastAsia="Times New Roman" w:hAnsi="Times New Roman" w:cs="Times New Roman"/>
            <w:sz w:val="24"/>
            <w:szCs w:val="24"/>
            <w:lang w:val="en-GB" w:eastAsia="en-GB"/>
          </w:rPr>
          <w:t>szvszinvonal</w:t>
        </w:r>
        <w:r w:rsidR="00510854" w:rsidRPr="008337A0">
          <w:rPr>
            <w:rStyle w:val="Hiperhivatkozs"/>
            <w:rFonts w:ascii="Times New Roman" w:eastAsia="Times New Roman" w:hAnsi="Times New Roman" w:cs="Times New Roman"/>
            <w:sz w:val="24"/>
            <w:szCs w:val="24"/>
            <w:lang w:val="en-GB" w:eastAsia="en-GB"/>
          </w:rPr>
          <w:t>.hu</w:t>
        </w:r>
      </w:hyperlink>
      <w:r w:rsidRPr="008337A0">
        <w:rPr>
          <w:rFonts w:ascii="Times New Roman" w:eastAsia="Times New Roman" w:hAnsi="Times New Roman" w:cs="Times New Roman"/>
          <w:sz w:val="24"/>
          <w:szCs w:val="24"/>
          <w:lang w:val="en-GB" w:eastAsia="en-GB"/>
        </w:rPr>
        <w:t> címen.</w:t>
      </w:r>
    </w:p>
    <w:p w14:paraId="5E81D69D" w14:textId="52C50FC5"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Amennyiben az érintett álláspontja szerint jogait az Adatkezelő adatfeldolgozó</w:t>
      </w:r>
      <w:r w:rsidR="00510854">
        <w:rPr>
          <w:rFonts w:ascii="Times New Roman" w:eastAsia="Times New Roman" w:hAnsi="Times New Roman" w:cs="Times New Roman"/>
          <w:sz w:val="24"/>
          <w:szCs w:val="24"/>
          <w:lang w:val="en-GB" w:eastAsia="en-GB"/>
        </w:rPr>
        <w:t xml:space="preserve"> </w:t>
      </w:r>
      <w:r w:rsidRPr="008337A0">
        <w:rPr>
          <w:rFonts w:ascii="Times New Roman" w:eastAsia="Times New Roman" w:hAnsi="Times New Roman" w:cs="Times New Roman"/>
          <w:sz w:val="24"/>
          <w:szCs w:val="24"/>
          <w:lang w:val="en-GB" w:eastAsia="en-GB"/>
        </w:rPr>
        <w:t>megsértett</w:t>
      </w:r>
      <w:r w:rsidR="00510854">
        <w:rPr>
          <w:rFonts w:ascii="Times New Roman" w:eastAsia="Times New Roman" w:hAnsi="Times New Roman" w:cs="Times New Roman"/>
          <w:sz w:val="24"/>
          <w:szCs w:val="24"/>
          <w:lang w:val="en-GB" w:eastAsia="en-GB"/>
        </w:rPr>
        <w:t>e</w:t>
      </w:r>
      <w:r w:rsidRPr="008337A0">
        <w:rPr>
          <w:rFonts w:ascii="Times New Roman" w:eastAsia="Times New Roman" w:hAnsi="Times New Roman" w:cs="Times New Roman"/>
          <w:sz w:val="24"/>
          <w:szCs w:val="24"/>
          <w:lang w:val="en-GB" w:eastAsia="en-GB"/>
        </w:rPr>
        <w:t>, jogosult a Pp. szerint illetékességgel és hatáskörrel rendelkező bírósághoz A bíróság az ügyben soron kívül jár el.</w:t>
      </w:r>
    </w:p>
    <w:p w14:paraId="36131BCE"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Ha az érintett az adatkezeléssel kapcsolatosan panaszt kíván tenni, azt a Nemzeti Adatvédelmi és Információszabadság Hatóságánál teheti meg, a következő elérhetőségeken: székhely: 1125 Budapest, Szilágyi Erzsébet fasor 22/C.; levelezési cím: 1530 Budapest, Pf.: 5. Telefon: 06-1/391-1400; fax: 06-1/391-1410; e.mail cím: ugyfelszolgalat@naih.hu; honlap: www.naih.hu.</w:t>
      </w:r>
    </w:p>
    <w:p w14:paraId="161E6E5A" w14:textId="442200AF" w:rsidR="008337A0" w:rsidRPr="008337A0" w:rsidRDefault="008337A0" w:rsidP="008337A0">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337A0">
        <w:rPr>
          <w:rFonts w:ascii="Times New Roman" w:eastAsia="Times New Roman" w:hAnsi="Times New Roman" w:cs="Times New Roman"/>
          <w:b/>
          <w:bCs/>
          <w:sz w:val="36"/>
          <w:szCs w:val="36"/>
          <w:lang w:val="en-GB" w:eastAsia="en-GB"/>
        </w:rPr>
        <w:t>1</w:t>
      </w:r>
      <w:r w:rsidR="00A67A62">
        <w:rPr>
          <w:rFonts w:ascii="Times New Roman" w:eastAsia="Times New Roman" w:hAnsi="Times New Roman" w:cs="Times New Roman"/>
          <w:b/>
          <w:bCs/>
          <w:sz w:val="36"/>
          <w:szCs w:val="36"/>
          <w:lang w:val="en-GB" w:eastAsia="en-GB"/>
        </w:rPr>
        <w:t>1</w:t>
      </w:r>
      <w:r w:rsidRPr="008337A0">
        <w:rPr>
          <w:rFonts w:ascii="Times New Roman" w:eastAsia="Times New Roman" w:hAnsi="Times New Roman" w:cs="Times New Roman"/>
          <w:b/>
          <w:bCs/>
          <w:sz w:val="36"/>
          <w:szCs w:val="36"/>
          <w:lang w:val="en-GB" w:eastAsia="en-GB"/>
        </w:rPr>
        <w:t>. Hatósági együttműködés</w:t>
      </w:r>
    </w:p>
    <w:p w14:paraId="287C353C"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 amennyiben hivatalos megkeresést kap az arra jogosult hatóságoktól, úgy kötelező jelleggel átadja a meghatározott személyes adatokat.</w:t>
      </w:r>
    </w:p>
    <w:p w14:paraId="4012FDA9" w14:textId="77777777" w:rsidR="008337A0" w:rsidRPr="008337A0" w:rsidRDefault="008337A0" w:rsidP="008337A0">
      <w:pPr>
        <w:spacing w:before="100" w:beforeAutospacing="1" w:after="100" w:afterAutospacing="1" w:line="240" w:lineRule="auto"/>
        <w:rPr>
          <w:rFonts w:ascii="Times New Roman" w:eastAsia="Times New Roman" w:hAnsi="Times New Roman" w:cs="Times New Roman"/>
          <w:sz w:val="24"/>
          <w:szCs w:val="24"/>
          <w:lang w:val="en-GB" w:eastAsia="en-GB"/>
        </w:rPr>
      </w:pPr>
      <w:r w:rsidRPr="008337A0">
        <w:rPr>
          <w:rFonts w:ascii="Times New Roman" w:eastAsia="Times New Roman" w:hAnsi="Times New Roman" w:cs="Times New Roman"/>
          <w:sz w:val="24"/>
          <w:szCs w:val="24"/>
          <w:lang w:val="en-GB" w:eastAsia="en-GB"/>
        </w:rPr>
        <w:t>Az Adatkezelő kizárólag olyan adatokat ad át az (1) pont szerinti esetekben, amelyek feltétlenül szükségesek a megkereső hatóság által megjelölt cél eléréséhez</w:t>
      </w:r>
    </w:p>
    <w:p w14:paraId="38FF86F8" w14:textId="77777777" w:rsidR="002324B0" w:rsidRDefault="00A67A62"/>
    <w:sectPr w:rsidR="00232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75A"/>
    <w:multiLevelType w:val="multilevel"/>
    <w:tmpl w:val="395A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258"/>
    <w:multiLevelType w:val="multilevel"/>
    <w:tmpl w:val="E2BE5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D6D3E"/>
    <w:multiLevelType w:val="multilevel"/>
    <w:tmpl w:val="88DE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21A83"/>
    <w:multiLevelType w:val="multilevel"/>
    <w:tmpl w:val="A0CE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03274"/>
    <w:multiLevelType w:val="multilevel"/>
    <w:tmpl w:val="9F4E03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A1BE6"/>
    <w:multiLevelType w:val="multilevel"/>
    <w:tmpl w:val="DBD4E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808CE"/>
    <w:multiLevelType w:val="multilevel"/>
    <w:tmpl w:val="DA3CA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F41E2B"/>
    <w:multiLevelType w:val="multilevel"/>
    <w:tmpl w:val="014E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54DF0"/>
    <w:multiLevelType w:val="multilevel"/>
    <w:tmpl w:val="6B96B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794491"/>
    <w:multiLevelType w:val="multilevel"/>
    <w:tmpl w:val="57D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D7A9E"/>
    <w:multiLevelType w:val="multilevel"/>
    <w:tmpl w:val="9BC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138E9"/>
    <w:multiLevelType w:val="multilevel"/>
    <w:tmpl w:val="055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A1E6C"/>
    <w:multiLevelType w:val="multilevel"/>
    <w:tmpl w:val="9750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426EB"/>
    <w:multiLevelType w:val="multilevel"/>
    <w:tmpl w:val="605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E169E"/>
    <w:multiLevelType w:val="multilevel"/>
    <w:tmpl w:val="C4CC6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73E0B"/>
    <w:multiLevelType w:val="multilevel"/>
    <w:tmpl w:val="C4FA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D161A7"/>
    <w:multiLevelType w:val="multilevel"/>
    <w:tmpl w:val="2CC6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D6A1B"/>
    <w:multiLevelType w:val="multilevel"/>
    <w:tmpl w:val="A556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5"/>
  </w:num>
  <w:num w:numId="4">
    <w:abstractNumId w:val="5"/>
  </w:num>
  <w:num w:numId="5">
    <w:abstractNumId w:val="3"/>
  </w:num>
  <w:num w:numId="6">
    <w:abstractNumId w:val="6"/>
  </w:num>
  <w:num w:numId="7">
    <w:abstractNumId w:val="1"/>
  </w:num>
  <w:num w:numId="8">
    <w:abstractNumId w:val="8"/>
  </w:num>
  <w:num w:numId="9">
    <w:abstractNumId w:val="4"/>
  </w:num>
  <w:num w:numId="10">
    <w:abstractNumId w:val="7"/>
  </w:num>
  <w:num w:numId="11">
    <w:abstractNumId w:val="13"/>
  </w:num>
  <w:num w:numId="12">
    <w:abstractNumId w:val="0"/>
  </w:num>
  <w:num w:numId="13">
    <w:abstractNumId w:val="16"/>
  </w:num>
  <w:num w:numId="14">
    <w:abstractNumId w:val="2"/>
  </w:num>
  <w:num w:numId="15">
    <w:abstractNumId w:val="10"/>
  </w:num>
  <w:num w:numId="16">
    <w:abstractNumId w:val="9"/>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A0"/>
    <w:rsid w:val="002078FF"/>
    <w:rsid w:val="00510854"/>
    <w:rsid w:val="008337A0"/>
    <w:rsid w:val="00896C30"/>
    <w:rsid w:val="00943BE7"/>
    <w:rsid w:val="00953E6A"/>
    <w:rsid w:val="00A55DAC"/>
    <w:rsid w:val="00A67A62"/>
    <w:rsid w:val="00AD7579"/>
    <w:rsid w:val="00CD658E"/>
    <w:rsid w:val="00D3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AC22"/>
  <w15:chartTrackingRefBased/>
  <w15:docId w15:val="{F11AF155-D5A0-4D33-8412-A6AC33B2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hu-HU"/>
    </w:rPr>
  </w:style>
  <w:style w:type="paragraph" w:styleId="Cmsor2">
    <w:name w:val="heading 2"/>
    <w:basedOn w:val="Norml"/>
    <w:link w:val="Cmsor2Char"/>
    <w:uiPriority w:val="9"/>
    <w:qFormat/>
    <w:rsid w:val="008337A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337A0"/>
    <w:rPr>
      <w:rFonts w:ascii="Times New Roman" w:eastAsia="Times New Roman" w:hAnsi="Times New Roman" w:cs="Times New Roman"/>
      <w:b/>
      <w:bCs/>
      <w:sz w:val="36"/>
      <w:szCs w:val="36"/>
      <w:lang w:eastAsia="en-GB"/>
    </w:rPr>
  </w:style>
  <w:style w:type="paragraph" w:styleId="NormlWeb">
    <w:name w:val="Normal (Web)"/>
    <w:basedOn w:val="Norml"/>
    <w:uiPriority w:val="99"/>
    <w:semiHidden/>
    <w:unhideWhenUsed/>
    <w:rsid w:val="008337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iemels2">
    <w:name w:val="Strong"/>
    <w:basedOn w:val="Bekezdsalapbettpusa"/>
    <w:uiPriority w:val="22"/>
    <w:qFormat/>
    <w:rsid w:val="008337A0"/>
    <w:rPr>
      <w:b/>
      <w:bCs/>
    </w:rPr>
  </w:style>
  <w:style w:type="character" w:styleId="Hiperhivatkozs">
    <w:name w:val="Hyperlink"/>
    <w:basedOn w:val="Bekezdsalapbettpusa"/>
    <w:uiPriority w:val="99"/>
    <w:unhideWhenUsed/>
    <w:rsid w:val="008337A0"/>
    <w:rPr>
      <w:color w:val="0000FF"/>
      <w:u w:val="single"/>
    </w:rPr>
  </w:style>
  <w:style w:type="character" w:styleId="Feloldatlanmegemlts">
    <w:name w:val="Unresolved Mention"/>
    <w:basedOn w:val="Bekezdsalapbettpusa"/>
    <w:uiPriority w:val="99"/>
    <w:semiHidden/>
    <w:unhideWhenUsed/>
    <w:rsid w:val="00510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51949">
      <w:bodyDiv w:val="1"/>
      <w:marLeft w:val="0"/>
      <w:marRight w:val="0"/>
      <w:marTop w:val="0"/>
      <w:marBottom w:val="0"/>
      <w:divBdr>
        <w:top w:val="none" w:sz="0" w:space="0" w:color="auto"/>
        <w:left w:val="none" w:sz="0" w:space="0" w:color="auto"/>
        <w:bottom w:val="none" w:sz="0" w:space="0" w:color="auto"/>
        <w:right w:val="none" w:sz="0" w:space="0" w:color="auto"/>
      </w:divBdr>
      <w:divsChild>
        <w:div w:id="1059937481">
          <w:marLeft w:val="0"/>
          <w:marRight w:val="0"/>
          <w:marTop w:val="0"/>
          <w:marBottom w:val="0"/>
          <w:divBdr>
            <w:top w:val="none" w:sz="0" w:space="0" w:color="auto"/>
            <w:left w:val="none" w:sz="0" w:space="0" w:color="auto"/>
            <w:bottom w:val="none" w:sz="0" w:space="0" w:color="auto"/>
            <w:right w:val="none" w:sz="0" w:space="0" w:color="auto"/>
          </w:divBdr>
          <w:divsChild>
            <w:div w:id="1522863370">
              <w:marLeft w:val="0"/>
              <w:marRight w:val="0"/>
              <w:marTop w:val="0"/>
              <w:marBottom w:val="0"/>
              <w:divBdr>
                <w:top w:val="none" w:sz="0" w:space="0" w:color="auto"/>
                <w:left w:val="none" w:sz="0" w:space="0" w:color="auto"/>
                <w:bottom w:val="none" w:sz="0" w:space="0" w:color="auto"/>
                <w:right w:val="none" w:sz="0" w:space="0" w:color="auto"/>
              </w:divBdr>
              <w:divsChild>
                <w:div w:id="792527174">
                  <w:marLeft w:val="0"/>
                  <w:marRight w:val="0"/>
                  <w:marTop w:val="0"/>
                  <w:marBottom w:val="0"/>
                  <w:divBdr>
                    <w:top w:val="none" w:sz="0" w:space="0" w:color="auto"/>
                    <w:left w:val="none" w:sz="0" w:space="0" w:color="auto"/>
                    <w:bottom w:val="none" w:sz="0" w:space="0" w:color="auto"/>
                    <w:right w:val="none" w:sz="0" w:space="0" w:color="auto"/>
                  </w:divBdr>
                  <w:divsChild>
                    <w:div w:id="1555921393">
                      <w:marLeft w:val="0"/>
                      <w:marRight w:val="0"/>
                      <w:marTop w:val="0"/>
                      <w:marBottom w:val="0"/>
                      <w:divBdr>
                        <w:top w:val="none" w:sz="0" w:space="0" w:color="auto"/>
                        <w:left w:val="none" w:sz="0" w:space="0" w:color="auto"/>
                        <w:bottom w:val="none" w:sz="0" w:space="0" w:color="auto"/>
                        <w:right w:val="none" w:sz="0" w:space="0" w:color="auto"/>
                      </w:divBdr>
                      <w:divsChild>
                        <w:div w:id="2041274480">
                          <w:marLeft w:val="0"/>
                          <w:marRight w:val="0"/>
                          <w:marTop w:val="0"/>
                          <w:marBottom w:val="0"/>
                          <w:divBdr>
                            <w:top w:val="none" w:sz="0" w:space="0" w:color="auto"/>
                            <w:left w:val="none" w:sz="0" w:space="0" w:color="auto"/>
                            <w:bottom w:val="none" w:sz="0" w:space="0" w:color="auto"/>
                            <w:right w:val="none" w:sz="0" w:space="0" w:color="auto"/>
                          </w:divBdr>
                          <w:divsChild>
                            <w:div w:id="512112130">
                              <w:marLeft w:val="0"/>
                              <w:marRight w:val="0"/>
                              <w:marTop w:val="0"/>
                              <w:marBottom w:val="0"/>
                              <w:divBdr>
                                <w:top w:val="none" w:sz="0" w:space="0" w:color="auto"/>
                                <w:left w:val="none" w:sz="0" w:space="0" w:color="auto"/>
                                <w:bottom w:val="none" w:sz="0" w:space="0" w:color="auto"/>
                                <w:right w:val="none" w:sz="0" w:space="0" w:color="auto"/>
                              </w:divBdr>
                              <w:divsChild>
                                <w:div w:id="1711492159">
                                  <w:marLeft w:val="0"/>
                                  <w:marRight w:val="0"/>
                                  <w:marTop w:val="0"/>
                                  <w:marBottom w:val="0"/>
                                  <w:divBdr>
                                    <w:top w:val="none" w:sz="0" w:space="0" w:color="auto"/>
                                    <w:left w:val="none" w:sz="0" w:space="0" w:color="auto"/>
                                    <w:bottom w:val="none" w:sz="0" w:space="0" w:color="auto"/>
                                    <w:right w:val="none" w:sz="0" w:space="0" w:color="auto"/>
                                  </w:divBdr>
                                  <w:divsChild>
                                    <w:div w:id="764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zvszinvonal.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2481</Words>
  <Characters>14142</Characters>
  <Application>Microsoft Office Word</Application>
  <DocSecurity>0</DocSecurity>
  <Lines>117</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Radó</dc:creator>
  <cp:keywords/>
  <dc:description/>
  <cp:lastModifiedBy>Henrietta Radó</cp:lastModifiedBy>
  <cp:revision>6</cp:revision>
  <dcterms:created xsi:type="dcterms:W3CDTF">2020-11-27T14:18:00Z</dcterms:created>
  <dcterms:modified xsi:type="dcterms:W3CDTF">2020-11-27T14:41:00Z</dcterms:modified>
</cp:coreProperties>
</file>